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righ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distT="0" distB="0" distL="89535" distR="89535" simplePos="0" relativeHeight="524288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-172084</wp:posOffset>
                </wp:positionV>
                <wp:extent cx="2824480" cy="105029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2448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Исполнитель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60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7.0pt;mso-wrap-distance-top:0.0pt;mso-wrap-distance-right:7.0pt;mso-wrap-distance-bottom:0.0pt;z-index:524288;o:allowoverlap:true;o:allowincell:true;mso-position-horizontal-relative:page;margin-left:64.8pt;mso-position-horizontal:absolute;mso-position-vertical-relative:text;margin-top:-13.5pt;mso-position-vertical:absolute;width:222.4pt;height:82.7pt;" coordsize="100000,100000" path="" fillcolor="#FFFFFF" stroked="f">
                <v:path textboxrect="0,0,0,0"/>
                <w10:wrap type="square"/>
                <v:textbox>
                  <w:txbxContent>
                    <w:p>
                      <w:pPr>
                        <w:pStyle w:val="600"/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</w:rPr>
                      </w:r>
                      <w:r/>
                    </w:p>
                    <w:p>
                      <w:pPr>
                        <w:pStyle w:val="60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Исполнитель</w:t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6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Ф</w:t>
      </w:r>
      <w:r>
        <w:rPr>
          <w:i/>
        </w:rPr>
        <w:t xml:space="preserve">ОРМА № 6</w:t>
      </w:r>
      <w:r>
        <w:rPr>
          <w:sz w:val="24"/>
        </w:rPr>
      </w:r>
      <w:r/>
    </w:p>
    <w:p>
      <w:pPr>
        <w:pStyle w:val="600"/>
        <w:jc w:val="right"/>
        <w:rPr>
          <w:sz w:val="24"/>
        </w:rPr>
      </w:pPr>
      <w:r>
        <w:rPr>
          <w:sz w:val="24"/>
        </w:rPr>
      </w:r>
      <w:r/>
    </w:p>
    <w:p>
      <w:pPr>
        <w:pStyle w:val="619"/>
        <w:ind w:left="4536" w:right="0" w:firstLine="0"/>
        <w:rPr>
          <w:i/>
          <w:u w:val="single"/>
        </w:rPr>
      </w:pPr>
      <w:r>
        <w:t xml:space="preserve"> </w:t>
      </w:r>
      <w:r>
        <w:rPr>
          <w:i/>
          <w:u w:val="single"/>
        </w:rPr>
        <w:t xml:space="preserve">Заказчик:</w:t>
      </w:r>
      <w:r>
        <w:t xml:space="preserve"> </w:t>
      </w:r>
      <w:r>
        <w:rPr>
          <w:sz w:val="24"/>
          <w:szCs w:val="24"/>
        </w:rPr>
        <w:t xml:space="preserve">____________</w:t>
      </w:r>
      <w:r/>
    </w:p>
    <w:p>
      <w:pPr>
        <w:pStyle w:val="619"/>
        <w:ind w:left="4536" w:right="0" w:firstLine="0"/>
      </w:pPr>
      <w:r>
        <w:rPr>
          <w:i/>
          <w:u w:val="single"/>
        </w:rPr>
        <w:br/>
      </w:r>
      <w:r/>
    </w:p>
    <w:p>
      <w:pPr>
        <w:pStyle w:val="619"/>
        <w:jc w:val="center"/>
        <w:rPr>
          <w:b/>
          <w:sz w:val="28"/>
        </w:rPr>
      </w:pPr>
      <w:r>
        <w:t xml:space="preserve">НАКЛАДНАЯ № от _________г.</w:t>
      </w:r>
      <w:r>
        <w:rPr>
          <w:b/>
          <w:sz w:val="28"/>
        </w:rPr>
      </w:r>
      <w:r/>
    </w:p>
    <w:p>
      <w:pPr>
        <w:pStyle w:val="600"/>
        <w:jc w:val="center"/>
        <w:tabs>
          <w:tab w:val="left" w:pos="7938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tabs>
          <w:tab w:val="left" w:pos="2160" w:leader="none"/>
        </w:tabs>
      </w:pPr>
      <w:r>
        <w:rPr>
          <w:b/>
          <w:sz w:val="28"/>
        </w:rPr>
        <w:t xml:space="preserve"> </w:t>
      </w:r>
      <w:r>
        <w:rPr>
          <w:i/>
          <w:sz w:val="28"/>
          <w:u w:val="single"/>
        </w:rPr>
        <w:t xml:space="preserve">Получатель:  </w:t>
      </w:r>
      <w:r>
        <w:rPr>
          <w:i/>
          <w:sz w:val="24"/>
          <w:szCs w:val="24"/>
          <w:u w:val="single"/>
        </w:rPr>
      </w:r>
      <w:r/>
    </w:p>
    <w:p>
      <w:pPr>
        <w:pStyle w:val="600"/>
        <w:tabs>
          <w:tab w:val="left" w:pos="2160" w:leader="none"/>
        </w:tabs>
      </w:pPr>
      <w:r/>
      <w:r/>
    </w:p>
    <w:p>
      <w:pPr>
        <w:pStyle w:val="600"/>
        <w:tabs>
          <w:tab w:val="left" w:pos="2160" w:leader="none"/>
        </w:tabs>
        <w:rPr>
          <w:b/>
          <w:sz w:val="28"/>
        </w:rPr>
      </w:pPr>
      <w:r>
        <w:rPr>
          <w:sz w:val="28"/>
          <w:u w:val="single"/>
        </w:rPr>
        <w:t xml:space="preserve">Препровождается следующая документация:</w:t>
      </w:r>
      <w:r>
        <w:rPr>
          <w:b/>
          <w:sz w:val="28"/>
        </w:rPr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</w:r>
      <w:r/>
    </w:p>
    <w:tbl>
      <w:tblPr>
        <w:tblW w:w="0" w:type="auto"/>
        <w:tblInd w:w="-12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6096"/>
        <w:gridCol w:w="1923"/>
        <w:gridCol w:w="1514"/>
      </w:tblGrid>
      <w:tr>
        <w:trPr>
          <w:cantSplit w:val="false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</w:t>
            </w:r>
            <w:r>
              <w:rPr>
                <w:sz w:val="24"/>
              </w:rPr>
            </w:r>
            <w:r/>
          </w:p>
          <w:p>
            <w:pPr>
              <w:pStyle w:val="600"/>
              <w:jc w:val="center"/>
            </w:pPr>
            <w:r>
              <w:rPr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</w:pPr>
            <w:r/>
            <w:r/>
          </w:p>
          <w:p>
            <w:pPr>
              <w:pStyle w:val="600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Наименование технической документации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Номера чертежей</w:t>
            </w:r>
            <w:r>
              <w:rPr>
                <w:sz w:val="22"/>
              </w:rPr>
            </w:r>
            <w:r/>
          </w:p>
          <w:p>
            <w:pPr>
              <w:pStyle w:val="6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Или томов</w:t>
            </w:r>
            <w:r>
              <w:rPr>
                <w:sz w:val="22"/>
              </w:rPr>
            </w:r>
            <w:r/>
          </w:p>
          <w:p>
            <w:pPr>
              <w:pStyle w:val="60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Проектной док.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/>
          </w:p>
          <w:p>
            <w:pPr>
              <w:pStyle w:val="600"/>
              <w:ind w:left="0" w:right="-108" w:firstLine="0"/>
              <w:jc w:val="center"/>
            </w:pPr>
            <w:r>
              <w:rPr>
                <w:sz w:val="24"/>
              </w:rPr>
              <w:t xml:space="preserve">Экземпляров</w:t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</w:pPr>
            <w:r>
              <w:rPr>
                <w:bCs/>
                <w:sz w:val="28"/>
              </w:rPr>
              <w:t xml:space="preserve">4</w:t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  <w:trHeight w:val="426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bottom"/>
            <w:textDirection w:val="lrTb"/>
            <w:noWrap w:val="false"/>
          </w:tcPr>
          <w:p>
            <w:pPr>
              <w:pStyle w:val="60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1</w:t>
            </w:r>
            <w:r>
              <w:rPr>
                <w:rFonts w:eastAsia="Arial Unicode MS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rPr>
                <w:b/>
                <w:sz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Проектная документация </w:t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bottom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bottom"/>
            <w:textDirection w:val="lrTb"/>
            <w:noWrap w:val="false"/>
          </w:tcPr>
          <w:p>
            <w:pPr>
              <w:pStyle w:val="600"/>
              <w:jc w:val="center"/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Акт  № 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Сдачи приёмки проектной документации по КОНТРАКТУ № 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</w:r>
            <w:r/>
          </w:p>
          <w:p>
            <w:pPr>
              <w:pStyle w:val="600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75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6096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none" w:color="000000" w:sz="0" w:space="0"/>
            </w:tcBorders>
            <w:tcW w:w="1923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14" w:type="nil"/>
            <w:vAlign w:val="top"/>
            <w:textDirection w:val="lrTb"/>
            <w:noWrap w:val="false"/>
          </w:tcPr>
          <w:p>
            <w:pPr>
              <w:pStyle w:val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</w:tbl>
    <w:p>
      <w:pPr>
        <w:pStyle w:val="600"/>
        <w:tabs>
          <w:tab w:val="left" w:pos="9922" w:leader="underscore"/>
        </w:tabs>
        <w:rPr>
          <w:sz w:val="28"/>
        </w:rPr>
      </w:pPr>
      <w:r>
        <w:rPr>
          <w:sz w:val="28"/>
        </w:rPr>
        <w:t xml:space="preserve">Отправка проектной документации окончательная по </w:t>
      </w:r>
      <w:r>
        <w:rPr>
          <w:sz w:val="28"/>
        </w:rPr>
      </w:r>
      <w:r/>
    </w:p>
    <w:p>
      <w:pPr>
        <w:pStyle w:val="600"/>
        <w:tabs>
          <w:tab w:val="left" w:pos="9922" w:leader="underscore"/>
        </w:tabs>
        <w:rPr>
          <w:sz w:val="28"/>
        </w:rPr>
      </w:pPr>
      <w:r>
        <w:rPr>
          <w:sz w:val="28"/>
        </w:rPr>
        <w:t xml:space="preserve">Главный инженер</w:t>
      </w:r>
      <w:r>
        <w:rPr>
          <w:sz w:val="28"/>
        </w:rPr>
        <w:t xml:space="preserve"> проекта                             .           ..            ..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</w:r>
      <w:r/>
    </w:p>
    <w:p>
      <w:pPr>
        <w:pStyle w:val="600"/>
        <w:tabs>
          <w:tab w:val="left" w:pos="9922" w:leader="underscore"/>
        </w:tabs>
        <w:rPr>
          <w:sz w:val="28"/>
        </w:rPr>
      </w:pPr>
      <w:r>
        <w:rPr>
          <w:sz w:val="28"/>
        </w:rPr>
        <w:t xml:space="preserve">Отправлено почтой по квитанции № _________ “___”_______________ 201_ г.</w:t>
      </w:r>
      <w:r>
        <w:rPr>
          <w:sz w:val="28"/>
        </w:rPr>
      </w:r>
      <w:r/>
    </w:p>
    <w:p>
      <w:pPr>
        <w:pStyle w:val="600"/>
        <w:tabs>
          <w:tab w:val="left" w:pos="4820" w:leader="underscore"/>
        </w:tabs>
        <w:rPr>
          <w:sz w:val="28"/>
        </w:rPr>
      </w:pPr>
      <w:r>
        <w:rPr>
          <w:sz w:val="28"/>
        </w:rPr>
        <w:tab/>
        <w:t xml:space="preserve">отделение связи № ______</w:t>
      </w:r>
      <w:r>
        <w:rPr>
          <w:sz w:val="28"/>
        </w:rPr>
      </w:r>
      <w:r/>
    </w:p>
    <w:p>
      <w:pPr>
        <w:pStyle w:val="600"/>
        <w:tabs>
          <w:tab w:val="left" w:pos="4820" w:leader="underscore"/>
        </w:tabs>
        <w:rPr>
          <w:sz w:val="28"/>
        </w:rPr>
      </w:pPr>
      <w:r>
        <w:rPr>
          <w:sz w:val="28"/>
        </w:rPr>
        <w:t xml:space="preserve">Означенную в накладной документацию получил:</w:t>
      </w:r>
      <w:r>
        <w:rPr>
          <w:sz w:val="28"/>
        </w:rPr>
      </w:r>
      <w:r/>
    </w:p>
    <w:p>
      <w:pPr>
        <w:pStyle w:val="600"/>
        <w:tabs>
          <w:tab w:val="left" w:pos="4820" w:leader="underscore"/>
        </w:tabs>
      </w:pPr>
      <w:r>
        <w:rPr>
          <w:sz w:val="28"/>
        </w:rPr>
        <w:t xml:space="preserve">Заказчик </w:t>
        <w:tab/>
      </w:r>
      <w:r/>
    </w:p>
    <w:p>
      <w:pPr>
        <w:pStyle w:val="600"/>
        <w:tabs>
          <w:tab w:val="left" w:pos="4820" w:leader="underscore"/>
        </w:tabs>
        <w:rPr>
          <w:sz w:val="28"/>
        </w:rPr>
      </w:pPr>
      <w:r>
        <w:t xml:space="preserve">                                    /должность и подпись/</w:t>
      </w:r>
      <w:r>
        <w:rPr>
          <w:sz w:val="28"/>
        </w:rPr>
      </w:r>
      <w:r/>
    </w:p>
    <w:p>
      <w:pPr>
        <w:pStyle w:val="600"/>
        <w:tabs>
          <w:tab w:val="left" w:pos="4820" w:leader="underscore"/>
        </w:tabs>
        <w:rPr>
          <w:sz w:val="28"/>
        </w:rPr>
      </w:pPr>
      <w:r>
        <w:rPr>
          <w:sz w:val="28"/>
        </w:rPr>
        <w:t xml:space="preserve">Место печати</w:t>
      </w:r>
      <w:r>
        <w:rPr>
          <w:sz w:val="28"/>
        </w:rPr>
      </w:r>
      <w:r/>
    </w:p>
    <w:p>
      <w:pPr>
        <w:pStyle w:val="600"/>
        <w:tabs>
          <w:tab w:val="left" w:pos="4820" w:leader="underscore"/>
        </w:tabs>
        <w:rPr>
          <w:sz w:val="28"/>
        </w:rPr>
      </w:pPr>
      <w:r>
        <w:rPr>
          <w:sz w:val="28"/>
        </w:rPr>
        <w:t xml:space="preserve">заказчика</w:t>
      </w:r>
      <w:r/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1"/>
      <w:isLgl w:val="false"/>
      <w:suff w:val="nothing"/>
      <w:lvlText w:val=""/>
      <w:lvlJc w:val="left"/>
      <w:pPr>
        <w:pStyle w:val="60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0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0"/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table" w:styleId="5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0" w:default="1">
    <w:name w:val="Normal"/>
    <w:next w:val="600"/>
    <w:link w:val="600"/>
    <w:pPr>
      <w:widowControl/>
    </w:pPr>
    <w:rPr>
      <w:rFonts w:ascii="Times New Roman" w:hAnsi="Times New Roman" w:eastAsia="Times New Roman"/>
      <w:color w:val="auto"/>
      <w:sz w:val="20"/>
      <w:szCs w:val="20"/>
      <w:lang w:val="ru-RU" w:bidi="ar-SA" w:eastAsia="zh-CN"/>
    </w:rPr>
  </w:style>
  <w:style w:type="paragraph" w:styleId="601">
    <w:name w:val="Заголовок 1"/>
    <w:basedOn w:val="600"/>
    <w:next w:val="600"/>
    <w:link w:val="600"/>
    <w:pPr>
      <w:numPr>
        <w:ilvl w:val="0"/>
        <w:numId w:val="1"/>
      </w:numPr>
      <w:ind w:left="0" w:right="0" w:firstLine="0"/>
      <w:jc w:val="center"/>
      <w:keepNext/>
      <w:outlineLvl w:val="0"/>
    </w:pPr>
    <w:rPr>
      <w:sz w:val="28"/>
    </w:rPr>
  </w:style>
  <w:style w:type="character" w:styleId="602">
    <w:name w:val="WW8Num1z0"/>
    <w:next w:val="602"/>
  </w:style>
  <w:style w:type="character" w:styleId="603">
    <w:name w:val="WW8Num1z1"/>
    <w:next w:val="603"/>
  </w:style>
  <w:style w:type="character" w:styleId="604">
    <w:name w:val="WW8Num1z2"/>
    <w:next w:val="604"/>
  </w:style>
  <w:style w:type="character" w:styleId="605">
    <w:name w:val="WW8Num1z3"/>
    <w:next w:val="605"/>
  </w:style>
  <w:style w:type="character" w:styleId="606">
    <w:name w:val="WW8Num1z4"/>
    <w:next w:val="606"/>
  </w:style>
  <w:style w:type="character" w:styleId="607">
    <w:name w:val="WW8Num1z5"/>
    <w:next w:val="607"/>
  </w:style>
  <w:style w:type="character" w:styleId="608">
    <w:name w:val="WW8Num1z6"/>
    <w:next w:val="608"/>
  </w:style>
  <w:style w:type="character" w:styleId="609">
    <w:name w:val="WW8Num1z7"/>
    <w:next w:val="609"/>
  </w:style>
  <w:style w:type="character" w:styleId="610">
    <w:name w:val="WW8Num1z8"/>
    <w:next w:val="610"/>
  </w:style>
  <w:style w:type="character" w:styleId="611">
    <w:name w:val="Основной шрифт абзаца"/>
    <w:next w:val="611"/>
  </w:style>
  <w:style w:type="character" w:styleId="612">
    <w:name w:val="Absatz-Standardschriftart"/>
    <w:next w:val="612"/>
  </w:style>
  <w:style w:type="character" w:styleId="613">
    <w:name w:val="WW-Absatz-Standardschriftart"/>
    <w:next w:val="613"/>
  </w:style>
  <w:style w:type="character" w:styleId="614">
    <w:name w:val="WW-Absatz-Standardschriftart1"/>
    <w:next w:val="614"/>
  </w:style>
  <w:style w:type="character" w:styleId="615">
    <w:name w:val="WW-Absatz-Standardschriftart11"/>
    <w:next w:val="615"/>
  </w:style>
  <w:style w:type="character" w:styleId="616">
    <w:name w:val="WW-Основной шрифт абзаца"/>
    <w:next w:val="616"/>
  </w:style>
  <w:style w:type="character" w:styleId="617">
    <w:name w:val="Нижний колонтитул Знак"/>
    <w:next w:val="617"/>
  </w:style>
  <w:style w:type="paragraph" w:styleId="618">
    <w:name w:val="Заголовок"/>
    <w:basedOn w:val="600"/>
    <w:next w:val="619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619">
    <w:name w:val="Основной текст"/>
    <w:basedOn w:val="600"/>
    <w:next w:val="619"/>
    <w:pPr>
      <w:tabs>
        <w:tab w:val="left" w:pos="7938" w:leader="none"/>
      </w:tabs>
    </w:pPr>
    <w:rPr>
      <w:b/>
      <w:sz w:val="28"/>
    </w:rPr>
  </w:style>
  <w:style w:type="paragraph" w:styleId="620">
    <w:name w:val="Список"/>
    <w:basedOn w:val="619"/>
    <w:next w:val="620"/>
  </w:style>
  <w:style w:type="paragraph" w:styleId="621">
    <w:name w:val="Название"/>
    <w:basedOn w:val="600"/>
    <w:next w:val="621"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Указатель"/>
    <w:basedOn w:val="600"/>
    <w:next w:val="622"/>
    <w:pPr>
      <w:suppressLineNumbers/>
    </w:pPr>
  </w:style>
  <w:style w:type="paragraph" w:styleId="623">
    <w:name w:val="Название1"/>
    <w:basedOn w:val="600"/>
    <w:next w:val="623"/>
    <w:pPr>
      <w:spacing w:before="120" w:after="120"/>
      <w:suppressLineNumbers/>
    </w:pPr>
    <w:rPr>
      <w:i/>
      <w:iCs/>
      <w:sz w:val="24"/>
      <w:szCs w:val="24"/>
    </w:rPr>
  </w:style>
  <w:style w:type="paragraph" w:styleId="624">
    <w:name w:val="Указатель1"/>
    <w:basedOn w:val="600"/>
    <w:next w:val="624"/>
    <w:pPr>
      <w:suppressLineNumbers/>
    </w:pPr>
  </w:style>
  <w:style w:type="paragraph" w:styleId="625">
    <w:name w:val="WW-Заголовок"/>
    <w:basedOn w:val="600"/>
    <w:next w:val="619"/>
    <w:pPr>
      <w:keepNext/>
      <w:spacing w:before="240" w:after="120"/>
    </w:pPr>
    <w:rPr>
      <w:rFonts w:ascii="Tahoma" w:hAnsi="Tahoma" w:eastAsia="Tahoma"/>
      <w:sz w:val="28"/>
      <w:szCs w:val="28"/>
    </w:rPr>
  </w:style>
  <w:style w:type="paragraph" w:styleId="626">
    <w:name w:val="Содержимое врезки"/>
    <w:basedOn w:val="619"/>
    <w:next w:val="626"/>
  </w:style>
  <w:style w:type="paragraph" w:styleId="627">
    <w:name w:val="WW-Содержимое врезки"/>
    <w:basedOn w:val="619"/>
    <w:next w:val="627"/>
  </w:style>
  <w:style w:type="paragraph" w:styleId="628">
    <w:name w:val="Содержимое таблицы"/>
    <w:basedOn w:val="619"/>
    <w:next w:val="628"/>
    <w:pPr>
      <w:suppressLineNumbers/>
    </w:pPr>
  </w:style>
  <w:style w:type="paragraph" w:styleId="629">
    <w:name w:val="WW-Содержимое таблицы"/>
    <w:basedOn w:val="619"/>
    <w:next w:val="629"/>
    <w:pPr>
      <w:suppressLineNumbers/>
    </w:pPr>
  </w:style>
  <w:style w:type="paragraph" w:styleId="630">
    <w:name w:val="Заголовок таблицы"/>
    <w:basedOn w:val="628"/>
    <w:next w:val="630"/>
    <w:pPr>
      <w:jc w:val="center"/>
      <w:suppressLineNumbers/>
    </w:pPr>
    <w:rPr>
      <w:b/>
      <w:bCs/>
      <w:i/>
      <w:iCs/>
    </w:rPr>
  </w:style>
  <w:style w:type="paragraph" w:styleId="631">
    <w:name w:val="WW-Заголовок таблицы"/>
    <w:basedOn w:val="629"/>
    <w:next w:val="631"/>
    <w:pPr>
      <w:jc w:val="center"/>
      <w:suppressLineNumbers/>
    </w:pPr>
    <w:rPr>
      <w:b/>
      <w:bCs/>
      <w:i/>
      <w:iCs/>
    </w:rPr>
  </w:style>
  <w:style w:type="paragraph" w:styleId="632">
    <w:name w:val="Нижний колонтитул"/>
    <w:basedOn w:val="600"/>
    <w:next w:val="632"/>
    <w:link w:val="600"/>
    <w:pPr>
      <w:tabs>
        <w:tab w:val="center" w:pos="4153" w:leader="none"/>
        <w:tab w:val="right" w:pos="8306" w:leader="none"/>
      </w:tabs>
    </w:pPr>
  </w:style>
  <w:style w:type="paragraph" w:styleId="633">
    <w:name w:val="Без интервала"/>
    <w:next w:val="633"/>
    <w:link w:val="600"/>
    <w:pPr>
      <w:widowControl/>
    </w:pPr>
    <w:rPr>
      <w:rFonts w:ascii="Arial" w:hAnsi="Arial" w:eastAsia="Times New Roman"/>
      <w:color w:val="auto"/>
      <w:sz w:val="22"/>
      <w:szCs w:val="22"/>
      <w:lang w:val="ru-RU" w:bidi="ar-SA" w:eastAsia="zh-CN"/>
    </w:rPr>
  </w:style>
  <w:style w:type="paragraph" w:styleId="634">
    <w:name w:val="Текст"/>
    <w:basedOn w:val="600"/>
    <w:next w:val="634"/>
    <w:rPr>
      <w:rFonts w:ascii="Courier New" w:hAnsi="Courier New"/>
    </w:rPr>
  </w:style>
  <w:style w:type="character" w:styleId="1548" w:default="1">
    <w:name w:val="Default Paragraph Font"/>
    <w:uiPriority w:val="1"/>
    <w:semiHidden/>
    <w:unhideWhenUsed/>
  </w:style>
  <w:style w:type="numbering" w:styleId="154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2024-10-11T08:29:15Z</dcterms:modified>
</cp:coreProperties>
</file>